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ED4" w:rsidRDefault="00375ED4" w:rsidP="00375ED4">
      <w:pPr>
        <w:ind w:left="1965" w:hanging="1965"/>
        <w:jc w:val="center"/>
        <w:rPr>
          <w:b/>
          <w:bCs/>
          <w:smallCaps/>
        </w:rPr>
      </w:pPr>
      <w:r>
        <w:rPr>
          <w:b/>
          <w:bCs/>
          <w:smallCaps/>
        </w:rPr>
        <w:t>KONSPEKT SPOTKANIA ŻYWEGO RÓŻAŃCA</w:t>
      </w:r>
    </w:p>
    <w:p w:rsidR="00375ED4" w:rsidRDefault="00375ED4" w:rsidP="00375ED4">
      <w:pPr>
        <w:ind w:left="1965" w:hanging="1965"/>
        <w:jc w:val="center"/>
        <w:rPr>
          <w:b/>
          <w:bCs/>
          <w:szCs w:val="18"/>
        </w:rPr>
      </w:pPr>
      <w:r>
        <w:rPr>
          <w:b/>
          <w:bCs/>
          <w:szCs w:val="18"/>
        </w:rPr>
        <w:t>PAŹDZIERNIK 2021 r.</w:t>
      </w:r>
    </w:p>
    <w:p w:rsidR="00375ED4" w:rsidRDefault="00375ED4" w:rsidP="00375ED4">
      <w:pPr>
        <w:ind w:left="1965" w:hanging="1965"/>
        <w:jc w:val="center"/>
        <w:rPr>
          <w:b/>
          <w:bCs/>
          <w:szCs w:val="18"/>
        </w:rPr>
      </w:pPr>
    </w:p>
    <w:p w:rsidR="00375ED4" w:rsidRDefault="00375ED4" w:rsidP="00375ED4">
      <w:pPr>
        <w:ind w:left="1965" w:hanging="1965"/>
        <w:jc w:val="center"/>
        <w:rPr>
          <w:b/>
          <w:bCs/>
          <w:szCs w:val="18"/>
        </w:rPr>
      </w:pPr>
    </w:p>
    <w:p w:rsidR="00375ED4" w:rsidRDefault="00375ED4" w:rsidP="00375ED4">
      <w:pPr>
        <w:ind w:left="1965" w:hanging="1965"/>
        <w:jc w:val="center"/>
        <w:rPr>
          <w:b/>
          <w:bCs/>
          <w:szCs w:val="18"/>
        </w:rPr>
      </w:pPr>
    </w:p>
    <w:p w:rsidR="00375ED4" w:rsidRDefault="00375ED4" w:rsidP="00375ED4">
      <w:pPr>
        <w:numPr>
          <w:ilvl w:val="0"/>
          <w:numId w:val="1"/>
        </w:numPr>
        <w:tabs>
          <w:tab w:val="num" w:pos="720"/>
        </w:tabs>
        <w:ind w:hanging="1965"/>
        <w:rPr>
          <w:color w:val="000000"/>
        </w:rPr>
      </w:pPr>
      <w:r>
        <w:rPr>
          <w:b/>
          <w:bCs/>
          <w:color w:val="000000"/>
          <w:szCs w:val="18"/>
        </w:rPr>
        <w:t xml:space="preserve">Pieśń </w:t>
      </w:r>
      <w:r>
        <w:rPr>
          <w:color w:val="000000"/>
          <w:szCs w:val="18"/>
        </w:rPr>
        <w:t>– Zawitaj Królowo Różańca Świętego ...</w:t>
      </w:r>
    </w:p>
    <w:p w:rsidR="00375ED4" w:rsidRDefault="00375ED4" w:rsidP="00375ED4">
      <w:pPr>
        <w:numPr>
          <w:ilvl w:val="0"/>
          <w:numId w:val="1"/>
        </w:numPr>
        <w:tabs>
          <w:tab w:val="num" w:pos="720"/>
        </w:tabs>
        <w:ind w:hanging="1965"/>
        <w:rPr>
          <w:color w:val="000000"/>
        </w:rPr>
      </w:pPr>
      <w:r>
        <w:rPr>
          <w:b/>
          <w:bCs/>
          <w:color w:val="000000"/>
          <w:szCs w:val="18"/>
        </w:rPr>
        <w:t xml:space="preserve">Zapalający świece </w:t>
      </w:r>
      <w:r>
        <w:rPr>
          <w:color w:val="000000"/>
        </w:rPr>
        <w:t>– Światło Chrystusa.</w:t>
      </w:r>
    </w:p>
    <w:p w:rsidR="00375ED4" w:rsidRDefault="00375ED4" w:rsidP="00375ED4">
      <w:pPr>
        <w:numPr>
          <w:ilvl w:val="0"/>
          <w:numId w:val="1"/>
        </w:numPr>
        <w:tabs>
          <w:tab w:val="num" w:pos="720"/>
        </w:tabs>
        <w:ind w:hanging="1965"/>
        <w:rPr>
          <w:color w:val="000000"/>
        </w:rPr>
      </w:pPr>
      <w:r>
        <w:rPr>
          <w:b/>
          <w:bCs/>
          <w:color w:val="000000"/>
          <w:szCs w:val="18"/>
        </w:rPr>
        <w:t xml:space="preserve">Wszyscy </w:t>
      </w:r>
      <w:r>
        <w:rPr>
          <w:color w:val="000000"/>
        </w:rPr>
        <w:t xml:space="preserve">– Bogu niech będą dzięki. </w:t>
      </w:r>
    </w:p>
    <w:p w:rsidR="00375ED4" w:rsidRDefault="00375ED4" w:rsidP="00375ED4">
      <w:pPr>
        <w:numPr>
          <w:ilvl w:val="0"/>
          <w:numId w:val="1"/>
        </w:numPr>
        <w:tabs>
          <w:tab w:val="num" w:pos="720"/>
        </w:tabs>
        <w:ind w:hanging="1965"/>
      </w:pPr>
      <w:r>
        <w:t xml:space="preserve"> </w:t>
      </w:r>
      <w:r>
        <w:rPr>
          <w:b/>
          <w:bCs/>
        </w:rPr>
        <w:t>Słowo Moderatora Krajowego</w:t>
      </w:r>
      <w:r>
        <w:t xml:space="preserve">                                      </w:t>
      </w:r>
    </w:p>
    <w:p w:rsidR="00375ED4" w:rsidRPr="00D01A75" w:rsidRDefault="00375ED4" w:rsidP="00375ED4">
      <w:pPr>
        <w:spacing w:before="100" w:beforeAutospacing="1" w:after="100" w:afterAutospacing="1"/>
        <w:rPr>
          <w:b/>
        </w:rPr>
      </w:pPr>
      <w:r>
        <w:rPr>
          <w:bCs/>
        </w:rPr>
        <w:t>Modlimy się w Papieskich Intencjach Apostolstwa Modlitwy:</w:t>
      </w:r>
      <w:r>
        <w:rPr>
          <w:bCs/>
        </w:rPr>
        <w:br/>
      </w:r>
      <w:r w:rsidRPr="00176777">
        <w:br/>
      </w:r>
      <w:r w:rsidRPr="00D01A75">
        <w:rPr>
          <w:b/>
        </w:rPr>
        <w:t>ewangelizacyjna: Aby każda ochrzczona osoba angażowała się w ewangelizację, będąc otwartym na misje świadkiem Ewangelii.</w:t>
      </w:r>
    </w:p>
    <w:p w:rsidR="00375ED4" w:rsidRPr="00D01A75" w:rsidRDefault="00375ED4" w:rsidP="00375ED4">
      <w:pPr>
        <w:spacing w:before="100" w:beforeAutospacing="1" w:after="100" w:afterAutospacing="1"/>
        <w:rPr>
          <w:sz w:val="28"/>
        </w:rPr>
      </w:pPr>
      <w:r w:rsidRPr="00D01A75">
        <w:rPr>
          <w:rFonts w:eastAsia="Calibri"/>
          <w:szCs w:val="22"/>
          <w:lang w:eastAsia="en-US"/>
        </w:rPr>
        <w:t>Jednym z obowiązków człowieka ochrzczonego , wypływających z pierwszego przykazania Dekalogu jest : wyznanie wiary . Dzisiaj potrzeba , abyśmy byli „widoczni dla świata” . Aby , tak jak to było w pierwszych wiekach chrześcijaństwa , poganie patrząc na życie chrześcijan mówili : „patrzcie jak oni się miłują” .  Tylko wtedy jesteśmy w stanie dotrzeć do współczesnego człowieka, jeśli zdołamy mu pokazać mu Chrystusa żywego. Wtedy dokonuje się nowa ewangelizacja.</w:t>
      </w:r>
    </w:p>
    <w:p w:rsidR="00375ED4" w:rsidRDefault="00375ED4" w:rsidP="00375ED4">
      <w:pPr>
        <w:pStyle w:val="NormalnyWeb"/>
      </w:pPr>
      <w:r>
        <w:rPr>
          <w:b/>
          <w:bCs/>
          <w:i/>
          <w:iCs/>
        </w:rPr>
        <w:t xml:space="preserve">Modlimy się również w naszych intencjach: </w:t>
      </w:r>
      <w:r>
        <w:t>........... (</w:t>
      </w:r>
      <w:r>
        <w:rPr>
          <w:i/>
          <w:iCs/>
        </w:rPr>
        <w:t>zachęcić do podania swoich osobistych intencji, np. o zdrowie dla kogoś z rodziny itp</w:t>
      </w:r>
      <w:r>
        <w:t xml:space="preserve">.). </w:t>
      </w:r>
    </w:p>
    <w:p w:rsidR="00375ED4" w:rsidRDefault="00375ED4" w:rsidP="00375ED4">
      <w:pPr>
        <w:ind w:left="360"/>
      </w:pPr>
    </w:p>
    <w:p w:rsidR="00375ED4" w:rsidRDefault="00375ED4" w:rsidP="00375ED4">
      <w:pPr>
        <w:ind w:firstLine="360"/>
      </w:pPr>
      <w:r>
        <w:rPr>
          <w:b/>
        </w:rPr>
        <w:t>Różaniec:</w:t>
      </w:r>
      <w:r>
        <w:t xml:space="preserve"> Rozważmy czwartą tajemnicę światła  – </w:t>
      </w:r>
      <w:r>
        <w:rPr>
          <w:b/>
        </w:rPr>
        <w:t>Przemienienie na Górze Tabor</w:t>
      </w:r>
    </w:p>
    <w:p w:rsidR="00375ED4" w:rsidRDefault="00375ED4" w:rsidP="00375ED4">
      <w:pPr>
        <w:ind w:firstLine="360"/>
      </w:pPr>
    </w:p>
    <w:p w:rsidR="00375ED4" w:rsidRPr="00E1685D" w:rsidRDefault="00375ED4" w:rsidP="00375ED4">
      <w:pPr>
        <w:autoSpaceDE w:val="0"/>
        <w:autoSpaceDN w:val="0"/>
        <w:adjustRightInd w:val="0"/>
      </w:pPr>
      <w:r w:rsidRPr="00E1685D">
        <w:t>„</w:t>
      </w:r>
      <w:r w:rsidRPr="00D01A75">
        <w:t>Gdy on jeszcze mówił, oto obłok świetlany osłonił ich, a z obłoku odezwał się głos: «To jest mój Syn umiłowany, w którym mam upodobanie, Jego słuchajcie!»</w:t>
      </w:r>
      <w:r>
        <w:rPr>
          <w:rFonts w:eastAsia="ClassGarmndEUNormal"/>
          <w:sz w:val="22"/>
          <w:szCs w:val="22"/>
        </w:rPr>
        <w:t>”</w:t>
      </w:r>
      <w:r w:rsidRPr="00E1685D">
        <w:t>.</w:t>
      </w:r>
      <w:r>
        <w:t xml:space="preserve"> Mt 17,5</w:t>
      </w:r>
    </w:p>
    <w:p w:rsidR="00375ED4" w:rsidRDefault="00375ED4" w:rsidP="00375ED4">
      <w:pPr>
        <w:ind w:left="360" w:firstLine="348"/>
      </w:pPr>
    </w:p>
    <w:p w:rsidR="00375ED4" w:rsidRDefault="00375ED4" w:rsidP="00375ED4">
      <w:pPr>
        <w:ind w:left="360" w:firstLine="348"/>
      </w:pPr>
      <w:r>
        <w:t xml:space="preserve">Głos Ojca na Taborze jest potwierdzeniem Synostwa Bożego Jezusa. Polecenie : „Jego słuchajcie” to wyraźna wskazówka dla Apostołów, aby zaufali każdemu słowu wypowiedzianemu przez Mistrza z Nazaretu. Moja przemiana może się dokonać tylko wtedy, kiedy zaufam Jezusowi, nawet, kiedy po ludzku wydaje się, ze to nie ma sensu. Jezu Ufam Tobie. </w:t>
      </w:r>
    </w:p>
    <w:p w:rsidR="00375ED4" w:rsidRDefault="00375ED4" w:rsidP="00375ED4">
      <w:pPr>
        <w:ind w:left="360" w:firstLine="348"/>
      </w:pPr>
    </w:p>
    <w:p w:rsidR="00375ED4" w:rsidRDefault="00375ED4" w:rsidP="00375ED4">
      <w:pPr>
        <w:ind w:left="360" w:firstLine="348"/>
      </w:pPr>
    </w:p>
    <w:p w:rsidR="00375ED4" w:rsidRDefault="00375ED4" w:rsidP="00375ED4">
      <w:pPr>
        <w:ind w:left="360"/>
      </w:pPr>
      <w:r>
        <w:t xml:space="preserve">– </w:t>
      </w:r>
      <w:r>
        <w:rPr>
          <w:i/>
        </w:rPr>
        <w:t>Ojcze nasz, Zdrowaś Maryjo</w:t>
      </w:r>
      <w:r>
        <w:t xml:space="preserve"> (10 razy), </w:t>
      </w:r>
      <w:r>
        <w:rPr>
          <w:i/>
        </w:rPr>
        <w:t>Chwała Ojcu, O mój Jezu…</w:t>
      </w:r>
    </w:p>
    <w:p w:rsidR="00375ED4" w:rsidRDefault="00375ED4" w:rsidP="00375ED4">
      <w:pPr>
        <w:ind w:left="360"/>
        <w:rPr>
          <w:bCs/>
          <w:iCs/>
        </w:rPr>
      </w:pPr>
      <w:r>
        <w:t xml:space="preserve">– </w:t>
      </w:r>
      <w:r>
        <w:rPr>
          <w:bCs/>
          <w:i/>
          <w:iCs/>
        </w:rPr>
        <w:t>Królowo Różańca Świętego, módl się za nami.</w:t>
      </w:r>
    </w:p>
    <w:p w:rsidR="00375ED4" w:rsidRDefault="00375ED4" w:rsidP="00375ED4">
      <w:pPr>
        <w:ind w:left="360"/>
      </w:pPr>
      <w:r>
        <w:t>– Za zmarłych członków kółka różańcowego……………….. (</w:t>
      </w:r>
      <w:r>
        <w:rPr>
          <w:i/>
        </w:rPr>
        <w:t>wymienić</w:t>
      </w:r>
      <w:r>
        <w:t xml:space="preserve">): </w:t>
      </w:r>
      <w:r>
        <w:rPr>
          <w:i/>
        </w:rPr>
        <w:t>Wieczny odpoczynek..</w:t>
      </w:r>
      <w:r>
        <w:t>.</w:t>
      </w:r>
    </w:p>
    <w:p w:rsidR="00375ED4" w:rsidRDefault="00375ED4" w:rsidP="00375ED4">
      <w:pPr>
        <w:ind w:left="360"/>
      </w:pPr>
    </w:p>
    <w:p w:rsidR="00375ED4" w:rsidRDefault="00375ED4" w:rsidP="00375ED4">
      <w:pPr>
        <w:autoSpaceDE w:val="0"/>
        <w:autoSpaceDN w:val="0"/>
        <w:adjustRightInd w:val="0"/>
        <w:rPr>
          <w:szCs w:val="18"/>
        </w:rPr>
      </w:pPr>
      <w:r>
        <w:rPr>
          <w:b/>
          <w:szCs w:val="18"/>
        </w:rPr>
        <w:t>Konferencja</w:t>
      </w:r>
      <w:r>
        <w:rPr>
          <w:szCs w:val="18"/>
        </w:rPr>
        <w:t xml:space="preserve"> (prowadzi ją kapłan lub </w:t>
      </w:r>
      <w:proofErr w:type="spellStart"/>
      <w:r>
        <w:rPr>
          <w:szCs w:val="18"/>
        </w:rPr>
        <w:t>zelatorka</w:t>
      </w:r>
      <w:proofErr w:type="spellEnd"/>
      <w:r>
        <w:rPr>
          <w:szCs w:val="18"/>
        </w:rPr>
        <w:t xml:space="preserve"> odczytuje z „Różańca”, s. 14-15. Konferencję kończą propozycje zadań na październik).</w:t>
      </w:r>
    </w:p>
    <w:p w:rsidR="00375ED4" w:rsidRDefault="00375ED4" w:rsidP="00375ED4">
      <w:pPr>
        <w:ind w:left="540"/>
      </w:pPr>
    </w:p>
    <w:p w:rsidR="00375ED4" w:rsidRDefault="00375ED4" w:rsidP="00375ED4">
      <w:pPr>
        <w:autoSpaceDE w:val="0"/>
        <w:autoSpaceDN w:val="0"/>
        <w:adjustRightInd w:val="0"/>
        <w:rPr>
          <w:color w:val="000000"/>
          <w:szCs w:val="26"/>
        </w:rPr>
      </w:pPr>
    </w:p>
    <w:p w:rsidR="00375ED4" w:rsidRDefault="00375ED4" w:rsidP="00375ED4">
      <w:pPr>
        <w:numPr>
          <w:ilvl w:val="0"/>
          <w:numId w:val="1"/>
        </w:numPr>
        <w:tabs>
          <w:tab w:val="num" w:pos="720"/>
        </w:tabs>
        <w:ind w:left="540" w:hanging="180"/>
        <w:rPr>
          <w:color w:val="000000"/>
        </w:rPr>
      </w:pPr>
      <w:r>
        <w:rPr>
          <w:color w:val="000000"/>
        </w:rPr>
        <w:t>Z życia Kościoła :</w:t>
      </w:r>
    </w:p>
    <w:p w:rsidR="00375ED4" w:rsidRDefault="00375ED4" w:rsidP="00375ED4">
      <w:pPr>
        <w:tabs>
          <w:tab w:val="num" w:pos="3045"/>
        </w:tabs>
        <w:ind w:left="720"/>
        <w:rPr>
          <w:color w:val="000000"/>
        </w:rPr>
      </w:pPr>
    </w:p>
    <w:p w:rsidR="00375ED4" w:rsidRDefault="00375ED4" w:rsidP="00375ED4">
      <w:pPr>
        <w:numPr>
          <w:ilvl w:val="1"/>
          <w:numId w:val="1"/>
        </w:numPr>
        <w:tabs>
          <w:tab w:val="num" w:pos="1440"/>
        </w:tabs>
        <w:ind w:left="1080"/>
        <w:rPr>
          <w:color w:val="000000"/>
        </w:rPr>
      </w:pPr>
      <w:r>
        <w:rPr>
          <w:color w:val="000000"/>
        </w:rPr>
        <w:t xml:space="preserve">10 października XXI Dzień Papieski </w:t>
      </w:r>
      <w:r>
        <w:rPr>
          <w:rStyle w:val="Pogrubienie"/>
        </w:rPr>
        <w:t>„Nie lękajcie się  !”.</w:t>
      </w:r>
      <w:r>
        <w:rPr>
          <w:color w:val="000000"/>
        </w:rPr>
        <w:t xml:space="preserve"> Fundacja Dzieło Nowego Tysiąclecia – to tysiące młodych ludzi, którzy już stanowią elitę duchową i intelektualną naszej Ojczyzny.  . Pomóżmy wielu młodym ludziom w nauce , rozwoju duchowym i religijnym</w:t>
      </w:r>
    </w:p>
    <w:p w:rsidR="00375ED4" w:rsidRDefault="00375ED4" w:rsidP="00375ED4">
      <w:pPr>
        <w:numPr>
          <w:ilvl w:val="1"/>
          <w:numId w:val="1"/>
        </w:numPr>
        <w:tabs>
          <w:tab w:val="num" w:pos="1440"/>
        </w:tabs>
        <w:ind w:left="1080"/>
        <w:rPr>
          <w:color w:val="000000"/>
        </w:rPr>
      </w:pPr>
      <w:r>
        <w:rPr>
          <w:b/>
          <w:bCs/>
          <w:color w:val="000000"/>
        </w:rPr>
        <w:t>28 października – czwartek w tygodniu misyjnym</w:t>
      </w:r>
      <w:r>
        <w:rPr>
          <w:color w:val="000000"/>
        </w:rPr>
        <w:t xml:space="preserve"> członkowie Żywego Różańca gromadzą się w swoich parafialnych kościołach na nabożeństwie różańcowym i w duchowej łączności  trwają na adoracji i modlitwie różańcowej dziękując za Dzieło Żywego Różańca w Polsce i przygotowując się do beatyfikacji Sł. B. Pauliny </w:t>
      </w:r>
      <w:proofErr w:type="spellStart"/>
      <w:r>
        <w:rPr>
          <w:color w:val="000000"/>
        </w:rPr>
        <w:t>Jaricot</w:t>
      </w:r>
      <w:proofErr w:type="spellEnd"/>
    </w:p>
    <w:p w:rsidR="00375ED4" w:rsidRDefault="00375ED4" w:rsidP="00375ED4">
      <w:pPr>
        <w:numPr>
          <w:ilvl w:val="1"/>
          <w:numId w:val="1"/>
        </w:numPr>
        <w:tabs>
          <w:tab w:val="num" w:pos="1440"/>
        </w:tabs>
        <w:ind w:left="1080"/>
        <w:rPr>
          <w:color w:val="000000"/>
        </w:rPr>
      </w:pPr>
      <w:r>
        <w:rPr>
          <w:color w:val="000000"/>
        </w:rPr>
        <w:t xml:space="preserve">Wykorzystajmy Tydzień Misyjny aby wesprzeć  duchowo i materialnie  misjonarzy. </w:t>
      </w:r>
      <w:r>
        <w:rPr>
          <w:b/>
          <w:bCs/>
        </w:rPr>
        <w:t>„Żywy Różaniec dla Misji”</w:t>
      </w:r>
      <w:r>
        <w:t xml:space="preserve"> , to inicjatywa  Żywego Różańca i Papieskiego Dzieła Rozkrzewiania </w:t>
      </w:r>
      <w:r>
        <w:lastRenderedPageBreak/>
        <w:t>Wiary do której włącza się coraz więcej Róż Różańcowych. Poprzez drobne , systematyczne ofiary możemy dosłownie np. wybudować  kaplicę, czy wyposażyć konkretny kościół w kraju misyjnym</w:t>
      </w:r>
    </w:p>
    <w:p w:rsidR="00375ED4" w:rsidRDefault="00375ED4" w:rsidP="00375ED4">
      <w:pPr>
        <w:ind w:left="720"/>
        <w:rPr>
          <w:color w:val="000000"/>
        </w:rPr>
      </w:pPr>
    </w:p>
    <w:p w:rsidR="00375ED4" w:rsidRDefault="00375ED4" w:rsidP="00375ED4">
      <w:pPr>
        <w:numPr>
          <w:ilvl w:val="0"/>
          <w:numId w:val="1"/>
        </w:numPr>
        <w:tabs>
          <w:tab w:val="num" w:pos="720"/>
        </w:tabs>
        <w:ind w:left="540" w:hanging="180"/>
        <w:rPr>
          <w:color w:val="000000"/>
        </w:rPr>
      </w:pPr>
      <w:r>
        <w:rPr>
          <w:color w:val="000000"/>
        </w:rPr>
        <w:t>Z życia Parafii :</w:t>
      </w:r>
    </w:p>
    <w:p w:rsidR="00375ED4" w:rsidRDefault="00375ED4" w:rsidP="00375ED4">
      <w:pPr>
        <w:ind w:left="360"/>
        <w:rPr>
          <w:color w:val="000000"/>
        </w:rPr>
      </w:pPr>
    </w:p>
    <w:p w:rsidR="00375ED4" w:rsidRDefault="00375ED4" w:rsidP="00375ED4">
      <w:pPr>
        <w:numPr>
          <w:ilvl w:val="1"/>
          <w:numId w:val="1"/>
        </w:numPr>
        <w:tabs>
          <w:tab w:val="num" w:pos="1440"/>
        </w:tabs>
        <w:ind w:left="1080"/>
        <w:rPr>
          <w:color w:val="000000"/>
        </w:rPr>
      </w:pPr>
      <w:r>
        <w:rPr>
          <w:color w:val="000000"/>
        </w:rPr>
        <w:t xml:space="preserve">Żywy Różaniec bierze aktywny udział w nabożeństwach październikowych. Warto przygotować  rozważania i poprowadzić  różaniec w intencji misji i misjonarzy po uzgodnieniu z kapłanem. </w:t>
      </w:r>
    </w:p>
    <w:p w:rsidR="00375ED4" w:rsidRDefault="00375ED4" w:rsidP="00375ED4">
      <w:pPr>
        <w:numPr>
          <w:ilvl w:val="1"/>
          <w:numId w:val="1"/>
        </w:numPr>
        <w:tabs>
          <w:tab w:val="num" w:pos="1440"/>
        </w:tabs>
        <w:ind w:left="1080"/>
        <w:rPr>
          <w:color w:val="000000"/>
        </w:rPr>
      </w:pPr>
      <w:r>
        <w:rPr>
          <w:color w:val="000000"/>
        </w:rPr>
        <w:t xml:space="preserve">Zachęcamy do zorganizowania w parafii </w:t>
      </w:r>
      <w:r w:rsidRPr="00176777">
        <w:rPr>
          <w:b/>
          <w:color w:val="000000"/>
        </w:rPr>
        <w:t>„Niedzieli Różańcowej”</w:t>
      </w:r>
      <w:r>
        <w:rPr>
          <w:color w:val="000000"/>
        </w:rPr>
        <w:t xml:space="preserve"> . Wystarczy poprosić księdza proboszcza aby na wszystkich Mszach Św. przybliżył ideę Żywego Różańca. Po Mszy Św. ktoś mógłby dać krótkie świadectwo przynależności do ŻR.</w:t>
      </w:r>
    </w:p>
    <w:p w:rsidR="00375ED4" w:rsidRDefault="00375ED4" w:rsidP="00375ED4">
      <w:pPr>
        <w:numPr>
          <w:ilvl w:val="1"/>
          <w:numId w:val="1"/>
        </w:numPr>
        <w:tabs>
          <w:tab w:val="num" w:pos="1440"/>
        </w:tabs>
        <w:ind w:left="1080"/>
        <w:rPr>
          <w:color w:val="000000"/>
        </w:rPr>
      </w:pPr>
      <w:r>
        <w:rPr>
          <w:color w:val="000000"/>
        </w:rPr>
        <w:t xml:space="preserve">Postarajmy się aby </w:t>
      </w:r>
      <w:r>
        <w:rPr>
          <w:b/>
          <w:bCs/>
          <w:color w:val="000000"/>
        </w:rPr>
        <w:t>28 października</w:t>
      </w:r>
      <w:r>
        <w:rPr>
          <w:color w:val="000000"/>
        </w:rPr>
        <w:t xml:space="preserve"> zgromadzić się jak najliczniej w kościele na nabożeństwie różańcowym . Jest to Ogólnopolski dzień dziękczynienia Żywego Różańca za to dzieło w Polsce i modlitwa o dobre przygotowanie do beatyfikacji naszej założycielki- Pauliny </w:t>
      </w:r>
      <w:proofErr w:type="spellStart"/>
      <w:r>
        <w:rPr>
          <w:color w:val="000000"/>
        </w:rPr>
        <w:t>Jaricot</w:t>
      </w:r>
      <w:proofErr w:type="spellEnd"/>
      <w:r>
        <w:rPr>
          <w:color w:val="000000"/>
        </w:rPr>
        <w:t>. Przygotujmy wraz duszpasterzem adorację i rozważania różańcowe.</w:t>
      </w:r>
    </w:p>
    <w:p w:rsidR="00375ED4" w:rsidRDefault="00375ED4" w:rsidP="00375ED4">
      <w:pPr>
        <w:numPr>
          <w:ilvl w:val="1"/>
          <w:numId w:val="1"/>
        </w:numPr>
        <w:tabs>
          <w:tab w:val="num" w:pos="1440"/>
        </w:tabs>
        <w:ind w:left="1080"/>
        <w:rPr>
          <w:color w:val="000000"/>
        </w:rPr>
      </w:pPr>
      <w:r>
        <w:rPr>
          <w:color w:val="000000"/>
        </w:rPr>
        <w:t>Nie może nas zabraknąć przy organizowaniu Tygodnia Misyjnego, Dnia Papieskiego. Warto poprowadzić  w tych dniach różaniec, pomóc  przy zbiórkach ofiar na te cele.</w:t>
      </w:r>
    </w:p>
    <w:p w:rsidR="00375ED4" w:rsidRPr="00F5164B" w:rsidRDefault="00375ED4" w:rsidP="00375ED4">
      <w:pPr>
        <w:numPr>
          <w:ilvl w:val="1"/>
          <w:numId w:val="1"/>
        </w:numPr>
        <w:tabs>
          <w:tab w:val="num" w:pos="1440"/>
        </w:tabs>
        <w:ind w:left="1080"/>
        <w:rPr>
          <w:color w:val="000000"/>
        </w:rPr>
      </w:pPr>
      <w:r>
        <w:rPr>
          <w:color w:val="000000"/>
        </w:rPr>
        <w:t xml:space="preserve">Zachowując aktualne przepisy epidemiczne nie rezygnujmy z naszych comiesięcznych spotkań w kościele. </w:t>
      </w:r>
      <w:proofErr w:type="spellStart"/>
      <w:r>
        <w:rPr>
          <w:color w:val="000000"/>
        </w:rPr>
        <w:t>Zelatorzy</w:t>
      </w:r>
      <w:proofErr w:type="spellEnd"/>
      <w:r>
        <w:rPr>
          <w:color w:val="000000"/>
        </w:rPr>
        <w:t xml:space="preserve"> niech zadbają aby dotrzeć ze zmianą tajemnic choćby telefonicznie do tych, którzy ze względów bezpieczeństwa czy zdrowotnych nie mogą uczestniczyć w spotkaniu </w:t>
      </w:r>
    </w:p>
    <w:p w:rsidR="00375ED4" w:rsidRDefault="00375ED4" w:rsidP="00375ED4">
      <w:pPr>
        <w:tabs>
          <w:tab w:val="num" w:pos="3045"/>
        </w:tabs>
        <w:ind w:left="720"/>
        <w:rPr>
          <w:color w:val="000000"/>
        </w:rPr>
      </w:pPr>
    </w:p>
    <w:p w:rsidR="00375ED4" w:rsidRDefault="00375ED4" w:rsidP="00375ED4">
      <w:pPr>
        <w:numPr>
          <w:ilvl w:val="0"/>
          <w:numId w:val="1"/>
        </w:numPr>
        <w:tabs>
          <w:tab w:val="num" w:pos="720"/>
        </w:tabs>
        <w:ind w:left="540" w:hanging="180"/>
        <w:rPr>
          <w:color w:val="000000"/>
        </w:rPr>
      </w:pPr>
      <w:r>
        <w:rPr>
          <w:color w:val="000000"/>
        </w:rPr>
        <w:t>Z życia Stowarzyszenia Żywy Różaniec :</w:t>
      </w:r>
    </w:p>
    <w:p w:rsidR="00375ED4" w:rsidRDefault="00375ED4" w:rsidP="00375ED4">
      <w:pPr>
        <w:tabs>
          <w:tab w:val="num" w:pos="3045"/>
        </w:tabs>
        <w:ind w:left="720"/>
        <w:rPr>
          <w:color w:val="000000"/>
        </w:rPr>
      </w:pPr>
    </w:p>
    <w:p w:rsidR="00375ED4" w:rsidRDefault="00375ED4" w:rsidP="00375ED4">
      <w:pPr>
        <w:numPr>
          <w:ilvl w:val="1"/>
          <w:numId w:val="1"/>
        </w:numPr>
        <w:tabs>
          <w:tab w:val="num" w:pos="1080"/>
        </w:tabs>
        <w:ind w:left="1080"/>
        <w:rPr>
          <w:color w:val="000000"/>
        </w:rPr>
      </w:pPr>
      <w:r>
        <w:rPr>
          <w:color w:val="000000"/>
        </w:rPr>
        <w:t xml:space="preserve">W wielu sanktuariach odbywają się Diecezjalne spotkania Żywego Różańca. Niech one będą okazją do wspólnej modlitwy i formacji. </w:t>
      </w:r>
    </w:p>
    <w:p w:rsidR="00375ED4" w:rsidRDefault="00375ED4" w:rsidP="00375ED4">
      <w:pPr>
        <w:numPr>
          <w:ilvl w:val="1"/>
          <w:numId w:val="1"/>
        </w:numPr>
        <w:tabs>
          <w:tab w:val="num" w:pos="1080"/>
        </w:tabs>
        <w:ind w:left="1080"/>
        <w:rPr>
          <w:color w:val="000000"/>
        </w:rPr>
      </w:pPr>
      <w:r>
        <w:rPr>
          <w:color w:val="000000"/>
        </w:rPr>
        <w:t>W Listopadzie odbędą się rekolekcje dla Diecezjalnych Moderatorów ŻR . Prosimy o modlitwę w intencji kapłanów posługujących naszym wspólnotom różańcowym w parafiach i diecezjach.</w:t>
      </w:r>
    </w:p>
    <w:p w:rsidR="00375ED4" w:rsidRDefault="00375ED4" w:rsidP="00375ED4">
      <w:pPr>
        <w:rPr>
          <w:i/>
          <w:iCs/>
          <w:color w:val="000000"/>
        </w:rPr>
      </w:pPr>
    </w:p>
    <w:p w:rsidR="00375ED4" w:rsidRDefault="00375ED4" w:rsidP="00375ED4">
      <w:pPr>
        <w:numPr>
          <w:ilvl w:val="0"/>
          <w:numId w:val="1"/>
        </w:numPr>
        <w:tabs>
          <w:tab w:val="num" w:pos="720"/>
        </w:tabs>
        <w:ind w:hanging="1965"/>
        <w:rPr>
          <w:color w:val="000000"/>
        </w:rPr>
      </w:pPr>
      <w:r>
        <w:rPr>
          <w:color w:val="000000"/>
          <w:szCs w:val="18"/>
        </w:rPr>
        <w:t>Słowo i Błogosławieństwo Kapłana</w:t>
      </w:r>
    </w:p>
    <w:p w:rsidR="00375ED4" w:rsidRDefault="00375ED4" w:rsidP="00375ED4">
      <w:pPr>
        <w:ind w:left="360"/>
        <w:rPr>
          <w:color w:val="000000"/>
        </w:rPr>
      </w:pPr>
    </w:p>
    <w:p w:rsidR="00375ED4" w:rsidRDefault="00375ED4" w:rsidP="00375ED4">
      <w:pPr>
        <w:numPr>
          <w:ilvl w:val="0"/>
          <w:numId w:val="1"/>
        </w:numPr>
        <w:tabs>
          <w:tab w:val="num" w:pos="720"/>
        </w:tabs>
        <w:ind w:hanging="1965"/>
        <w:rPr>
          <w:color w:val="000000"/>
        </w:rPr>
      </w:pPr>
      <w:r>
        <w:rPr>
          <w:color w:val="000000"/>
          <w:szCs w:val="18"/>
        </w:rPr>
        <w:t>Śpiew – Różańcowa Pani nieba , ziemi .....</w:t>
      </w:r>
    </w:p>
    <w:p w:rsidR="00375ED4" w:rsidRDefault="00375ED4" w:rsidP="00375ED4">
      <w:pPr>
        <w:numPr>
          <w:ilvl w:val="0"/>
          <w:numId w:val="1"/>
        </w:numPr>
        <w:tabs>
          <w:tab w:val="num" w:pos="720"/>
        </w:tabs>
        <w:ind w:hanging="1965"/>
        <w:rPr>
          <w:color w:val="000000"/>
        </w:rPr>
      </w:pPr>
      <w:r>
        <w:rPr>
          <w:color w:val="000000"/>
          <w:szCs w:val="18"/>
        </w:rPr>
        <w:t>Wymiana tajemnic różańcowych i podanie aktualnych spraw dotyczących naszej Róży Różańcowej /sprawdzenie obecności, kto jest chory, komu trzeba pomóc itp./</w:t>
      </w:r>
    </w:p>
    <w:p w:rsidR="00375ED4" w:rsidRDefault="00375ED4" w:rsidP="00375ED4"/>
    <w:p w:rsidR="00EC4F97" w:rsidRDefault="00375ED4">
      <w:bookmarkStart w:id="0" w:name="_GoBack"/>
      <w:bookmarkEnd w:id="0"/>
    </w:p>
    <w:sectPr w:rsidR="00EC4F97" w:rsidSect="00A60C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ssGarmndEU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1461D"/>
    <w:multiLevelType w:val="hybridMultilevel"/>
    <w:tmpl w:val="B66CDD6C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1067D2C">
      <w:start w:val="1"/>
      <w:numFmt w:val="bullet"/>
      <w:lvlText w:val="-"/>
      <w:lvlJc w:val="left"/>
      <w:pPr>
        <w:tabs>
          <w:tab w:val="num" w:pos="3045"/>
        </w:tabs>
        <w:ind w:left="3045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65"/>
        </w:tabs>
        <w:ind w:left="37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485"/>
        </w:tabs>
        <w:ind w:left="44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05"/>
        </w:tabs>
        <w:ind w:left="52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25"/>
        </w:tabs>
        <w:ind w:left="59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45"/>
        </w:tabs>
        <w:ind w:left="66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65"/>
        </w:tabs>
        <w:ind w:left="73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085"/>
        </w:tabs>
        <w:ind w:left="80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D4"/>
    <w:rsid w:val="001853B0"/>
    <w:rsid w:val="00375ED4"/>
    <w:rsid w:val="008D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B44ED-0096-44B5-A8A1-239F42EB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375ED4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375E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4016</Characters>
  <Application>Microsoft Office Word</Application>
  <DocSecurity>0</DocSecurity>
  <Lines>33</Lines>
  <Paragraphs>9</Paragraphs>
  <ScaleCrop>false</ScaleCrop>
  <Company/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Polkowska</dc:creator>
  <cp:keywords/>
  <dc:description/>
  <cp:lastModifiedBy>Ela Polkowska</cp:lastModifiedBy>
  <cp:revision>1</cp:revision>
  <dcterms:created xsi:type="dcterms:W3CDTF">2021-10-14T06:31:00Z</dcterms:created>
  <dcterms:modified xsi:type="dcterms:W3CDTF">2021-10-14T06:32:00Z</dcterms:modified>
</cp:coreProperties>
</file>